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AC157" w14:textId="189232C6" w:rsidR="00CD7378" w:rsidRPr="006D4495" w:rsidRDefault="00CD7378" w:rsidP="008F047B">
      <w:pPr>
        <w:jc w:val="center"/>
        <w:rPr>
          <w:rFonts w:ascii="Arial" w:hAnsi="Arial" w:cs="Arial"/>
          <w:color w:val="222222"/>
          <w:shd w:val="clear" w:color="auto" w:fill="FFFFFF"/>
        </w:rPr>
      </w:pPr>
      <w:r w:rsidRPr="006D4495">
        <w:rPr>
          <w:rFonts w:asciiTheme="majorBidi" w:hAnsiTheme="majorBidi" w:cstheme="majorBidi"/>
          <w:b/>
          <w:bCs/>
          <w:sz w:val="28"/>
          <w:szCs w:val="28"/>
          <w:highlight w:val="yellow"/>
          <w:lang w:bidi="fa-IR"/>
        </w:rPr>
        <w:t xml:space="preserve">Notice for SBD Amendment1 </w:t>
      </w:r>
    </w:p>
    <w:p w14:paraId="56E0C391" w14:textId="0C387F27" w:rsidR="00CD7378" w:rsidRPr="00130ED6" w:rsidRDefault="00CD7378" w:rsidP="008F047B">
      <w:pPr>
        <w:tabs>
          <w:tab w:val="left" w:pos="3405"/>
          <w:tab w:val="center" w:pos="7020"/>
        </w:tabs>
        <w:jc w:val="both"/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 w:rsidRPr="00130ED6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Project Name: </w:t>
      </w:r>
      <w:r w:rsidR="008F047B" w:rsidRPr="008F047B">
        <w:rPr>
          <w:rFonts w:asciiTheme="majorBidi" w:hAnsiTheme="majorBidi" w:cstheme="majorBidi"/>
          <w:b/>
          <w:bCs/>
          <w:sz w:val="24"/>
          <w:szCs w:val="24"/>
          <w:lang w:bidi="fa-IR"/>
        </w:rPr>
        <w:t>Procurement &amp; Supplying of 150,000 Digital Energy Meter</w:t>
      </w:r>
    </w:p>
    <w:p w14:paraId="6C5FF763" w14:textId="1570660F" w:rsidR="00130ED6" w:rsidRPr="008043BC" w:rsidRDefault="00CD7378" w:rsidP="002373C4">
      <w:pPr>
        <w:tabs>
          <w:tab w:val="left" w:pos="3405"/>
          <w:tab w:val="center" w:pos="7020"/>
        </w:tabs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130ED6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Bidding Ref No: </w:t>
      </w:r>
      <w:r w:rsidR="002373C4" w:rsidRPr="002373C4">
        <w:rPr>
          <w:rFonts w:asciiTheme="majorBidi" w:hAnsiTheme="majorBidi" w:cstheme="majorBidi"/>
          <w:b/>
          <w:bCs/>
          <w:sz w:val="24"/>
          <w:szCs w:val="24"/>
          <w:lang w:bidi="fa-IR"/>
        </w:rPr>
        <w:t>NPD/DABS/COMMERCIAL/1402/G-004/ICB</w:t>
      </w:r>
      <w:r w:rsidRPr="00CD7378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CD7378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CD7378">
        <w:rPr>
          <w:rFonts w:asciiTheme="majorBidi" w:hAnsiTheme="majorBidi" w:cstheme="majorBidi"/>
          <w:color w:val="000000"/>
          <w:sz w:val="24"/>
          <w:szCs w:val="24"/>
        </w:rPr>
        <w:tab/>
      </w:r>
      <w:r w:rsidRPr="00CD7378">
        <w:rPr>
          <w:rFonts w:asciiTheme="majorBidi" w:hAnsiTheme="majorBidi" w:cstheme="majorBidi"/>
          <w:color w:val="000000"/>
          <w:sz w:val="24"/>
          <w:szCs w:val="24"/>
        </w:rPr>
        <w:tab/>
      </w:r>
    </w:p>
    <w:p w14:paraId="0E8FE5BE" w14:textId="77777777" w:rsidR="008043BC" w:rsidRDefault="008043BC" w:rsidP="008043BC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39636A17" w14:textId="77777777" w:rsidR="008F047B" w:rsidRDefault="00130ED6" w:rsidP="008F047B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130ED6">
        <w:rPr>
          <w:rFonts w:asciiTheme="majorBidi" w:hAnsiTheme="majorBidi" w:cstheme="majorBidi"/>
          <w:sz w:val="24"/>
          <w:szCs w:val="24"/>
          <w:lang w:bidi="fa-IR"/>
        </w:rPr>
        <w:t xml:space="preserve">The National Procurement Directorate (NPD) of the General Directorate of Administrative Office on behalf of the </w:t>
      </w:r>
      <w:r w:rsidR="008F047B" w:rsidRPr="008F047B">
        <w:rPr>
          <w:rFonts w:asciiTheme="majorBidi" w:hAnsiTheme="majorBidi" w:cstheme="majorBidi"/>
          <w:sz w:val="24"/>
          <w:szCs w:val="24"/>
          <w:lang w:bidi="fa-IR"/>
        </w:rPr>
        <w:t xml:space="preserve">Da Afghanistan </w:t>
      </w:r>
      <w:proofErr w:type="spellStart"/>
      <w:r w:rsidR="008F047B" w:rsidRPr="008F047B">
        <w:rPr>
          <w:rFonts w:asciiTheme="majorBidi" w:hAnsiTheme="majorBidi" w:cstheme="majorBidi"/>
          <w:sz w:val="24"/>
          <w:szCs w:val="24"/>
          <w:lang w:bidi="fa-IR"/>
        </w:rPr>
        <w:t>Breshna</w:t>
      </w:r>
      <w:proofErr w:type="spellEnd"/>
      <w:r w:rsidR="008F047B" w:rsidRPr="008F047B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proofErr w:type="spellStart"/>
      <w:r w:rsidR="008F047B" w:rsidRPr="008F047B">
        <w:rPr>
          <w:rFonts w:asciiTheme="majorBidi" w:hAnsiTheme="majorBidi" w:cstheme="majorBidi"/>
          <w:sz w:val="24"/>
          <w:szCs w:val="24"/>
          <w:lang w:bidi="fa-IR"/>
        </w:rPr>
        <w:t>Sherkat</w:t>
      </w:r>
      <w:proofErr w:type="spellEnd"/>
      <w:r w:rsidR="008F047B" w:rsidRPr="008F047B">
        <w:rPr>
          <w:rFonts w:asciiTheme="majorBidi" w:hAnsiTheme="majorBidi" w:cstheme="majorBidi"/>
          <w:sz w:val="24"/>
          <w:szCs w:val="24"/>
          <w:lang w:bidi="fa-IR"/>
        </w:rPr>
        <w:t xml:space="preserve"> (DABS)</w:t>
      </w:r>
      <w:r w:rsidR="008F047B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Pr="00130ED6">
        <w:rPr>
          <w:rFonts w:asciiTheme="majorBidi" w:hAnsiTheme="majorBidi" w:cstheme="majorBidi"/>
          <w:sz w:val="24"/>
          <w:szCs w:val="24"/>
          <w:lang w:bidi="fa-IR"/>
        </w:rPr>
        <w:t xml:space="preserve">invites all the bidders who downloaded the Standard Bidding Document (SBD) of </w:t>
      </w:r>
      <w:r w:rsidR="008F047B" w:rsidRPr="008F047B">
        <w:rPr>
          <w:rFonts w:asciiTheme="majorBidi" w:hAnsiTheme="majorBidi" w:cstheme="majorBidi"/>
          <w:sz w:val="24"/>
          <w:szCs w:val="24"/>
          <w:lang w:bidi="fa-IR"/>
        </w:rPr>
        <w:t>Procurement &amp; Supplying of 150,000 Digital Energy Meter, Ref No: NPD/MOF/NKB/1401/ICB/NCS-030</w:t>
      </w:r>
      <w:r w:rsidR="008043BC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r w:rsidRPr="00130ED6">
        <w:rPr>
          <w:rFonts w:asciiTheme="majorBidi" w:hAnsiTheme="majorBidi" w:cstheme="majorBidi"/>
          <w:sz w:val="24"/>
          <w:szCs w:val="24"/>
          <w:lang w:bidi="fa-IR"/>
        </w:rPr>
        <w:t xml:space="preserve">to find the SBD Amendment1 &amp; Minutes of Pre-bid Meeting of the above project from the </w:t>
      </w:r>
      <w:r w:rsidR="008043BC" w:rsidRPr="00CD7378">
        <w:rPr>
          <w:rFonts w:asciiTheme="majorBidi" w:hAnsiTheme="majorBidi" w:cstheme="majorBidi"/>
          <w:spacing w:val="-3"/>
          <w:sz w:val="24"/>
          <w:szCs w:val="24"/>
          <w:lang w:bidi="prs-AF"/>
        </w:rPr>
        <w:t>(</w:t>
      </w:r>
      <w:hyperlink r:id="rId5" w:history="1">
        <w:r w:rsidR="008043BC" w:rsidRPr="00CD7378">
          <w:rPr>
            <w:rStyle w:val="Hyperlink"/>
            <w:rFonts w:asciiTheme="majorBidi" w:hAnsiTheme="majorBidi" w:cstheme="majorBidi"/>
            <w:spacing w:val="-3"/>
            <w:sz w:val="24"/>
            <w:szCs w:val="24"/>
            <w:lang w:bidi="prs-AF"/>
          </w:rPr>
          <w:t>https://aop.gov.af/en/access_to_information/administrative</w:t>
        </w:r>
      </w:hyperlink>
      <w:r w:rsidR="008043BC" w:rsidRPr="00CD7378">
        <w:rPr>
          <w:rFonts w:asciiTheme="majorBidi" w:hAnsiTheme="majorBidi" w:cstheme="majorBidi"/>
          <w:spacing w:val="-3"/>
          <w:sz w:val="24"/>
          <w:szCs w:val="24"/>
          <w:lang w:bidi="prs-AF"/>
        </w:rPr>
        <w:t xml:space="preserve"> or </w:t>
      </w:r>
      <w:hyperlink r:id="rId6" w:history="1">
        <w:r w:rsidR="008043BC" w:rsidRPr="00CD7378">
          <w:rPr>
            <w:rStyle w:val="Hyperlink"/>
            <w:rFonts w:asciiTheme="majorBidi" w:hAnsiTheme="majorBidi" w:cstheme="majorBidi"/>
            <w:spacing w:val="-3"/>
            <w:sz w:val="24"/>
            <w:szCs w:val="24"/>
            <w:lang w:bidi="prs-AF"/>
          </w:rPr>
          <w:t>https://www.dgmarket.com/tenders</w:t>
        </w:r>
      </w:hyperlink>
      <w:r w:rsidR="008043BC" w:rsidRPr="00CD7378">
        <w:rPr>
          <w:rFonts w:asciiTheme="majorBidi" w:hAnsiTheme="majorBidi" w:cstheme="majorBidi"/>
          <w:spacing w:val="-3"/>
          <w:sz w:val="24"/>
          <w:szCs w:val="24"/>
          <w:lang w:bidi="prs-AF"/>
        </w:rPr>
        <w:t xml:space="preserve"> ) </w:t>
      </w:r>
      <w:r w:rsidRPr="00130ED6">
        <w:rPr>
          <w:rFonts w:asciiTheme="majorBidi" w:hAnsiTheme="majorBidi" w:cstheme="majorBidi"/>
          <w:sz w:val="24"/>
          <w:szCs w:val="24"/>
          <w:lang w:bidi="fa-IR"/>
        </w:rPr>
        <w:t xml:space="preserve"> links and join the bidding process in the deadline specified in </w:t>
      </w:r>
      <w:r w:rsidR="008F047B">
        <w:rPr>
          <w:rFonts w:asciiTheme="majorBidi" w:hAnsiTheme="majorBidi" w:cstheme="majorBidi"/>
          <w:sz w:val="24"/>
          <w:szCs w:val="24"/>
          <w:lang w:bidi="fa-IR"/>
        </w:rPr>
        <w:t>amendment No.1 of mentioned SBS</w:t>
      </w:r>
      <w:r w:rsidRPr="00130ED6">
        <w:rPr>
          <w:rFonts w:asciiTheme="majorBidi" w:hAnsiTheme="majorBidi" w:cstheme="majorBidi"/>
          <w:sz w:val="24"/>
          <w:szCs w:val="24"/>
          <w:lang w:bidi="fa-IR"/>
        </w:rPr>
        <w:t xml:space="preserve">. </w:t>
      </w:r>
    </w:p>
    <w:p w14:paraId="62A9E797" w14:textId="7A85FA75" w:rsidR="008F047B" w:rsidRDefault="008F047B" w:rsidP="008F047B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  <w:r>
        <w:rPr>
          <w:rFonts w:asciiTheme="majorBidi" w:hAnsiTheme="majorBidi" w:cstheme="majorBidi"/>
          <w:sz w:val="24"/>
          <w:szCs w:val="24"/>
          <w:lang w:bidi="fa-IR"/>
        </w:rPr>
        <w:t xml:space="preserve">Issues in terms of bid security, type test certificate &amp; bid submission deadline are amendment. </w:t>
      </w:r>
    </w:p>
    <w:p w14:paraId="3A0F0ACC" w14:textId="35E9BAA4" w:rsidR="00CD7378" w:rsidRPr="00CD7378" w:rsidRDefault="00130ED6" w:rsidP="008F047B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130ED6">
        <w:rPr>
          <w:rFonts w:asciiTheme="majorBidi" w:hAnsiTheme="majorBidi" w:cstheme="majorBidi"/>
          <w:sz w:val="24"/>
          <w:szCs w:val="24"/>
          <w:lang w:bidi="fa-IR"/>
        </w:rPr>
        <w:t>Other terms and conditions of SBD remain without changes.</w:t>
      </w:r>
      <w:bookmarkStart w:id="0" w:name="_GoBack"/>
      <w:bookmarkEnd w:id="0"/>
    </w:p>
    <w:sectPr w:rsidR="00CD7378" w:rsidRPr="00CD7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93"/>
    <w:rsid w:val="00003FCD"/>
    <w:rsid w:val="00096705"/>
    <w:rsid w:val="0011145E"/>
    <w:rsid w:val="00130ED6"/>
    <w:rsid w:val="00194C93"/>
    <w:rsid w:val="002373C4"/>
    <w:rsid w:val="002B34B3"/>
    <w:rsid w:val="00375391"/>
    <w:rsid w:val="003A4B57"/>
    <w:rsid w:val="00536B78"/>
    <w:rsid w:val="00545C00"/>
    <w:rsid w:val="006D4495"/>
    <w:rsid w:val="007721E2"/>
    <w:rsid w:val="008043BC"/>
    <w:rsid w:val="00837816"/>
    <w:rsid w:val="008B4BA3"/>
    <w:rsid w:val="008F047B"/>
    <w:rsid w:val="0090278C"/>
    <w:rsid w:val="009666EA"/>
    <w:rsid w:val="00B45140"/>
    <w:rsid w:val="00B66649"/>
    <w:rsid w:val="00CD7378"/>
    <w:rsid w:val="00D354D1"/>
    <w:rsid w:val="00DC3618"/>
    <w:rsid w:val="00DD5827"/>
    <w:rsid w:val="00E65013"/>
    <w:rsid w:val="00EB7429"/>
    <w:rsid w:val="00F43B60"/>
    <w:rsid w:val="00F5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C42DB"/>
  <w15:chartTrackingRefBased/>
  <w15:docId w15:val="{3EBF83D7-D98E-45BE-9FF7-3D39D7E67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4C9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43B60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B4BA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14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dgmarket.com/tenders" TargetMode="External"/><Relationship Id="rId5" Type="http://schemas.openxmlformats.org/officeDocument/2006/relationships/hyperlink" Target="https://aop.gov.af/en/access_to_information/administrativ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91C5F-D574-4A4C-A68D-7C07D9890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Saber Farooqi</dc:creator>
  <cp:keywords/>
  <dc:description/>
  <cp:lastModifiedBy>Mohammad Nawid Naziri</cp:lastModifiedBy>
  <cp:revision>7</cp:revision>
  <dcterms:created xsi:type="dcterms:W3CDTF">2022-12-29T05:20:00Z</dcterms:created>
  <dcterms:modified xsi:type="dcterms:W3CDTF">2023-09-20T08:25:00Z</dcterms:modified>
</cp:coreProperties>
</file>